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910FC" w14:textId="77777777" w:rsidR="0093052C" w:rsidRDefault="0093052C" w:rsidP="002848B4">
      <w:pPr>
        <w:spacing w:after="0"/>
        <w:jc w:val="center"/>
        <w:rPr>
          <w:b/>
          <w:sz w:val="40"/>
        </w:rPr>
      </w:pPr>
    </w:p>
    <w:p w14:paraId="19EC62C6" w14:textId="77777777" w:rsidR="0093052C" w:rsidRDefault="0093052C" w:rsidP="002848B4">
      <w:pPr>
        <w:spacing w:after="0"/>
        <w:jc w:val="center"/>
        <w:rPr>
          <w:b/>
          <w:sz w:val="40"/>
        </w:rPr>
      </w:pPr>
    </w:p>
    <w:p w14:paraId="76AA8F76" w14:textId="77777777" w:rsidR="0093052C" w:rsidRDefault="0093052C" w:rsidP="002848B4">
      <w:pPr>
        <w:spacing w:after="0"/>
        <w:jc w:val="center"/>
        <w:rPr>
          <w:b/>
          <w:sz w:val="40"/>
        </w:rPr>
      </w:pPr>
    </w:p>
    <w:p w14:paraId="7407CF2B" w14:textId="77777777" w:rsidR="0093052C" w:rsidRDefault="0093052C" w:rsidP="002848B4">
      <w:pPr>
        <w:spacing w:after="0"/>
        <w:jc w:val="center"/>
        <w:rPr>
          <w:b/>
          <w:sz w:val="40"/>
        </w:rPr>
      </w:pPr>
    </w:p>
    <w:p w14:paraId="02374EAF" w14:textId="7AB6C0D5" w:rsidR="00073CB9" w:rsidRPr="00C63662" w:rsidRDefault="005E2ED9" w:rsidP="005E2ED9">
      <w:pPr>
        <w:spacing w:after="0"/>
        <w:jc w:val="center"/>
        <w:rPr>
          <w:b/>
          <w:sz w:val="40"/>
          <w:szCs w:val="40"/>
        </w:rPr>
      </w:pPr>
      <w:bookmarkStart w:id="0" w:name="_GoBack"/>
      <w:r w:rsidRPr="00C63662">
        <w:rPr>
          <w:b/>
          <w:sz w:val="40"/>
          <w:szCs w:val="40"/>
        </w:rPr>
        <w:t xml:space="preserve">Healthcare Facility Staff </w:t>
      </w:r>
      <w:r w:rsidR="00953670">
        <w:rPr>
          <w:b/>
          <w:sz w:val="40"/>
          <w:szCs w:val="40"/>
        </w:rPr>
        <w:t xml:space="preserve">Education for </w:t>
      </w:r>
      <w:r w:rsidR="00C63662" w:rsidRPr="00C63662">
        <w:rPr>
          <w:b/>
          <w:sz w:val="40"/>
          <w:szCs w:val="40"/>
        </w:rPr>
        <w:t>Rare Antibiotic-Resistant Germs in a Patient or Resident</w:t>
      </w:r>
    </w:p>
    <w:bookmarkEnd w:id="0"/>
    <w:p w14:paraId="1ED24048" w14:textId="77777777" w:rsidR="00073CB9" w:rsidRDefault="00073CB9" w:rsidP="002848B4">
      <w:pPr>
        <w:spacing w:after="0"/>
        <w:jc w:val="center"/>
        <w:rPr>
          <w:b/>
          <w:sz w:val="32"/>
        </w:rPr>
      </w:pPr>
    </w:p>
    <w:p w14:paraId="30468F0D" w14:textId="77777777" w:rsidR="00E4274F" w:rsidRDefault="00E4274F" w:rsidP="00086584">
      <w:pPr>
        <w:spacing w:after="0"/>
        <w:rPr>
          <w:b/>
        </w:rPr>
      </w:pPr>
    </w:p>
    <w:p w14:paraId="7BFF0047" w14:textId="77777777" w:rsidR="00917262" w:rsidRDefault="00917262" w:rsidP="00086584">
      <w:pPr>
        <w:spacing w:after="0"/>
        <w:rPr>
          <w:b/>
        </w:rPr>
      </w:pPr>
    </w:p>
    <w:p w14:paraId="00BAAD5E" w14:textId="77777777" w:rsidR="00917262" w:rsidRDefault="00917262" w:rsidP="00086584">
      <w:pPr>
        <w:spacing w:after="0"/>
        <w:rPr>
          <w:b/>
        </w:rPr>
      </w:pPr>
    </w:p>
    <w:p w14:paraId="56076A2D" w14:textId="77777777" w:rsidR="00917262" w:rsidRDefault="00917262" w:rsidP="00086584">
      <w:pPr>
        <w:spacing w:after="0"/>
        <w:rPr>
          <w:b/>
        </w:rPr>
      </w:pPr>
    </w:p>
    <w:p w14:paraId="47B59D83" w14:textId="77777777" w:rsidR="00917262" w:rsidRDefault="00917262" w:rsidP="00086584">
      <w:pPr>
        <w:spacing w:after="0"/>
        <w:rPr>
          <w:b/>
        </w:rPr>
      </w:pPr>
    </w:p>
    <w:p w14:paraId="45E3A6A9" w14:textId="77777777" w:rsidR="00917262" w:rsidRDefault="00917262" w:rsidP="00086584">
      <w:pPr>
        <w:spacing w:after="0"/>
        <w:rPr>
          <w:b/>
        </w:rPr>
      </w:pPr>
    </w:p>
    <w:p w14:paraId="619E1FC9" w14:textId="77777777" w:rsidR="00917262" w:rsidRDefault="00917262" w:rsidP="00086584">
      <w:pPr>
        <w:spacing w:after="0"/>
        <w:rPr>
          <w:b/>
        </w:rPr>
      </w:pPr>
    </w:p>
    <w:p w14:paraId="1DEAA185" w14:textId="77777777" w:rsidR="00CF5DF8" w:rsidRDefault="00CF5DF8" w:rsidP="00086584">
      <w:pPr>
        <w:spacing w:after="0"/>
        <w:rPr>
          <w:b/>
        </w:rPr>
      </w:pPr>
    </w:p>
    <w:p w14:paraId="4D431CD8" w14:textId="77777777" w:rsidR="004A1691" w:rsidRDefault="00E4274F" w:rsidP="001467C0">
      <w:pPr>
        <w:spacing w:after="0"/>
        <w:rPr>
          <w:b/>
        </w:rPr>
      </w:pPr>
      <w:r>
        <w:rPr>
          <w:b/>
        </w:rPr>
        <w:t>Instructions</w:t>
      </w:r>
      <w:r w:rsidR="004A1691">
        <w:rPr>
          <w:b/>
        </w:rPr>
        <w:t xml:space="preserve"> to Health Departments and Healthcare Facilities</w:t>
      </w:r>
      <w:r>
        <w:rPr>
          <w:b/>
        </w:rPr>
        <w:t>:</w:t>
      </w:r>
    </w:p>
    <w:p w14:paraId="500E3FD5" w14:textId="04E8F1BF" w:rsidR="00710F74" w:rsidRDefault="00710F74" w:rsidP="002848B4">
      <w:pPr>
        <w:spacing w:after="0"/>
      </w:pPr>
      <w:r w:rsidRPr="001467C0">
        <w:t>The following</w:t>
      </w:r>
      <w:r w:rsidR="00E4274F" w:rsidRPr="002848B4">
        <w:t xml:space="preserve"> FAQs </w:t>
      </w:r>
      <w:r w:rsidR="0023292D">
        <w:t xml:space="preserve">is </w:t>
      </w:r>
      <w:r w:rsidR="00336868">
        <w:t xml:space="preserve">for health departments and healthcare facilities </w:t>
      </w:r>
      <w:r w:rsidR="005E2ED9">
        <w:t xml:space="preserve">to use to provide just-in-time education to healthcare staff when a </w:t>
      </w:r>
      <w:r w:rsidR="0023292D">
        <w:t xml:space="preserve">targeted multidrug resistant organism or </w:t>
      </w:r>
      <w:r w:rsidR="00C63662">
        <w:t>rare antibiotic</w:t>
      </w:r>
      <w:r w:rsidR="00026125">
        <w:t>-</w:t>
      </w:r>
      <w:r w:rsidR="005E2ED9">
        <w:t xml:space="preserve">resistant </w:t>
      </w:r>
      <w:r w:rsidR="00C63662">
        <w:t>germ</w:t>
      </w:r>
      <w:r w:rsidR="005E2ED9">
        <w:t xml:space="preserve"> is identified in a facility patient or resident. </w:t>
      </w:r>
      <w:r w:rsidR="00336868">
        <w:t>Content is provided in an editable format so it can be</w:t>
      </w:r>
      <w:r w:rsidR="004A1691" w:rsidRPr="002848B4">
        <w:t xml:space="preserve"> tail</w:t>
      </w:r>
      <w:r w:rsidR="00E4274F" w:rsidRPr="002848B4">
        <w:t>or</w:t>
      </w:r>
      <w:r w:rsidR="00336868">
        <w:t xml:space="preserve">ed for different </w:t>
      </w:r>
      <w:r w:rsidR="001A443C">
        <w:t xml:space="preserve">settings and </w:t>
      </w:r>
      <w:r w:rsidR="00336868">
        <w:t>scenarios</w:t>
      </w:r>
      <w:r w:rsidR="004A1691" w:rsidRPr="002848B4">
        <w:t xml:space="preserve">. </w:t>
      </w:r>
      <w:r w:rsidR="00787286">
        <w:t>Review the yellow highlighted sections and edit for your particular situation.</w:t>
      </w:r>
      <w:r w:rsidR="00787286" w:rsidRPr="00787286">
        <w:rPr>
          <w:i/>
          <w:iCs/>
        </w:rPr>
        <w:t xml:space="preserve"> If you need assistance with editing, please ask local or state public health to help.</w:t>
      </w:r>
    </w:p>
    <w:p w14:paraId="73F4420A" w14:textId="77777777" w:rsidR="00336868" w:rsidRDefault="00336868" w:rsidP="002848B4">
      <w:pPr>
        <w:spacing w:after="0"/>
      </w:pPr>
    </w:p>
    <w:p w14:paraId="4DB3BF5F" w14:textId="723399B7" w:rsidR="00710F74" w:rsidRDefault="00B36271" w:rsidP="005465EF">
      <w:pPr>
        <w:spacing w:after="0"/>
      </w:pPr>
      <w:r>
        <w:t>Facilities that have questions a</w:t>
      </w:r>
      <w:r w:rsidR="00787286">
        <w:t>b</w:t>
      </w:r>
      <w:r>
        <w:t xml:space="preserve">out </w:t>
      </w:r>
      <w:r w:rsidR="00C63662">
        <w:t>antibiotic resistance or patients or residents who are</w:t>
      </w:r>
      <w:r w:rsidR="00026125">
        <w:t>,</w:t>
      </w:r>
      <w:r w:rsidR="00C63662">
        <w:t xml:space="preserve"> or are suspected to be</w:t>
      </w:r>
      <w:r w:rsidR="00026125">
        <w:t>,</w:t>
      </w:r>
      <w:r w:rsidR="00C63662">
        <w:t xml:space="preserve"> infected or colonized with a rare antibiotic resistant germ </w:t>
      </w:r>
      <w:r>
        <w:t>should contact their local health department</w:t>
      </w:r>
      <w:r w:rsidR="00787286">
        <w:t xml:space="preserve">. The Washington State Department of Health </w:t>
      </w:r>
      <w:r>
        <w:t xml:space="preserve">Healthcare Associated Infections </w:t>
      </w:r>
      <w:r w:rsidR="00787286">
        <w:t xml:space="preserve">and Antimicrobial Resistance </w:t>
      </w:r>
      <w:r>
        <w:t xml:space="preserve">Program </w:t>
      </w:r>
      <w:r w:rsidR="00787286">
        <w:t>is also available</w:t>
      </w:r>
      <w:r w:rsidR="00026125">
        <w:t xml:space="preserve"> at </w:t>
      </w:r>
      <w:r>
        <w:t xml:space="preserve">206-418-5500. </w:t>
      </w:r>
    </w:p>
    <w:p w14:paraId="500CDF7B" w14:textId="18E659D6" w:rsidR="0023292D" w:rsidRDefault="0023292D" w:rsidP="005465EF">
      <w:pPr>
        <w:spacing w:after="0"/>
      </w:pPr>
    </w:p>
    <w:p w14:paraId="58112CA6" w14:textId="54B51653" w:rsidR="0023292D" w:rsidRDefault="0023292D" w:rsidP="005465EF">
      <w:pPr>
        <w:spacing w:after="0"/>
      </w:pPr>
      <w:r w:rsidRPr="0023292D">
        <w:rPr>
          <w:highlight w:val="yellow"/>
        </w:rPr>
        <w:t>This page can be deleted in the final edited format.</w:t>
      </w:r>
    </w:p>
    <w:p w14:paraId="42265AE0" w14:textId="77777777" w:rsidR="00EC4C80" w:rsidRDefault="00EC4C80" w:rsidP="005465EF">
      <w:pPr>
        <w:spacing w:after="0"/>
      </w:pPr>
    </w:p>
    <w:p w14:paraId="03C1760F" w14:textId="25B1F8BB" w:rsidR="00191F0F" w:rsidRDefault="00191F0F" w:rsidP="00086584">
      <w:pPr>
        <w:spacing w:after="0"/>
        <w:rPr>
          <w:b/>
          <w:sz w:val="28"/>
        </w:rPr>
      </w:pPr>
    </w:p>
    <w:p w14:paraId="2A695B5A" w14:textId="4F26C9B6" w:rsidR="008C3E76" w:rsidRPr="00C63662" w:rsidRDefault="00EC4C80" w:rsidP="00787286">
      <w:pPr>
        <w:rPr>
          <w:b/>
          <w:sz w:val="40"/>
          <w:szCs w:val="40"/>
        </w:rPr>
      </w:pPr>
      <w:r>
        <w:rPr>
          <w:noProof/>
        </w:rPr>
        <w:drawing>
          <wp:anchor distT="0" distB="0" distL="114300" distR="114300" simplePos="0" relativeHeight="251658240" behindDoc="0" locked="0" layoutInCell="1" allowOverlap="1" wp14:anchorId="1E15282E" wp14:editId="0F7D65EB">
            <wp:simplePos x="0" y="0"/>
            <wp:positionH relativeFrom="margin">
              <wp:align>left</wp:align>
            </wp:positionH>
            <wp:positionV relativeFrom="paragraph">
              <wp:posOffset>916940</wp:posOffset>
            </wp:positionV>
            <wp:extent cx="1506855" cy="666750"/>
            <wp:effectExtent l="0" t="0" r="0" b="0"/>
            <wp:wrapThrough wrapText="bothSides">
              <wp:wrapPolygon edited="0">
                <wp:start x="4369" y="0"/>
                <wp:lineTo x="273" y="9874"/>
                <wp:lineTo x="0" y="18514"/>
                <wp:lineTo x="0" y="20983"/>
                <wp:lineTo x="819" y="20983"/>
                <wp:lineTo x="6008" y="20983"/>
                <wp:lineTo x="21300" y="20366"/>
                <wp:lineTo x="21300" y="6789"/>
                <wp:lineTo x="6008" y="0"/>
                <wp:lineTo x="436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1228" cy="6685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1F0F">
        <w:rPr>
          <w:b/>
          <w:sz w:val="28"/>
        </w:rPr>
        <w:br w:type="page"/>
      </w:r>
      <w:r w:rsidR="00787286">
        <w:rPr>
          <w:b/>
          <w:sz w:val="40"/>
          <w:szCs w:val="40"/>
        </w:rPr>
        <w:lastRenderedPageBreak/>
        <w:t>Fr</w:t>
      </w:r>
      <w:r w:rsidR="009678A8" w:rsidRPr="008C3E76">
        <w:rPr>
          <w:b/>
          <w:sz w:val="40"/>
          <w:szCs w:val="40"/>
        </w:rPr>
        <w:t xml:space="preserve">equently Asked Questions </w:t>
      </w:r>
      <w:r w:rsidR="008C3E76" w:rsidRPr="008C3E76">
        <w:rPr>
          <w:b/>
          <w:sz w:val="40"/>
          <w:szCs w:val="40"/>
        </w:rPr>
        <w:t>about Rare</w:t>
      </w:r>
      <w:r w:rsidR="008C3E76" w:rsidRPr="00C63662">
        <w:rPr>
          <w:b/>
          <w:sz w:val="40"/>
          <w:szCs w:val="40"/>
        </w:rPr>
        <w:t xml:space="preserve"> Antibiotic-Resistant Germs in a Patient or Resident</w:t>
      </w:r>
    </w:p>
    <w:p w14:paraId="3BD32170" w14:textId="26E25101" w:rsidR="00650063" w:rsidRDefault="00650063" w:rsidP="00261E41">
      <w:pPr>
        <w:spacing w:after="0"/>
        <w:rPr>
          <w:b/>
        </w:rPr>
      </w:pPr>
    </w:p>
    <w:p w14:paraId="2DB692F1" w14:textId="748B720D" w:rsidR="00C2189E" w:rsidRDefault="00C76451">
      <w:r w:rsidRPr="00086584">
        <w:t xml:space="preserve"> </w:t>
      </w:r>
      <w:r w:rsidR="003C6F5B" w:rsidRPr="009E4298">
        <w:rPr>
          <w:highlight w:val="yellow"/>
        </w:rPr>
        <w:t>[</w:t>
      </w:r>
      <w:r w:rsidR="00B36271" w:rsidRPr="009E4298">
        <w:rPr>
          <w:i/>
          <w:highlight w:val="yellow"/>
        </w:rPr>
        <w:t>I</w:t>
      </w:r>
      <w:r w:rsidR="003C6F5B" w:rsidRPr="009E4298">
        <w:rPr>
          <w:i/>
          <w:highlight w:val="yellow"/>
        </w:rPr>
        <w:t xml:space="preserve">nsert </w:t>
      </w:r>
      <w:r w:rsidR="00B36271" w:rsidRPr="009E4298">
        <w:rPr>
          <w:i/>
          <w:highlight w:val="yellow"/>
        </w:rPr>
        <w:t xml:space="preserve">name of </w:t>
      </w:r>
      <w:r w:rsidR="003C6F5B" w:rsidRPr="009E4298">
        <w:rPr>
          <w:i/>
          <w:highlight w:val="yellow"/>
        </w:rPr>
        <w:t>healthcare facility</w:t>
      </w:r>
      <w:r w:rsidR="00B36271" w:rsidRPr="009E4298">
        <w:rPr>
          <w:i/>
          <w:highlight w:val="yellow"/>
        </w:rPr>
        <w:t>,</w:t>
      </w:r>
      <w:r w:rsidR="003C6F5B" w:rsidRPr="009E4298">
        <w:rPr>
          <w:i/>
          <w:highlight w:val="yellow"/>
        </w:rPr>
        <w:t xml:space="preserve"> e.g., hospital or nursing home</w:t>
      </w:r>
      <w:r w:rsidR="003C6F5B" w:rsidRPr="009E4298">
        <w:rPr>
          <w:highlight w:val="yellow"/>
        </w:rPr>
        <w:t>]</w:t>
      </w:r>
      <w:r w:rsidR="003C6F5B">
        <w:t xml:space="preserve"> </w:t>
      </w:r>
      <w:r w:rsidRPr="00086584">
        <w:t xml:space="preserve">has identified a person with </w:t>
      </w:r>
      <w:r w:rsidR="004F4106">
        <w:t xml:space="preserve">a type of </w:t>
      </w:r>
      <w:r w:rsidRPr="00086584">
        <w:t xml:space="preserve">bacteria (a kind of germ) that </w:t>
      </w:r>
      <w:r w:rsidR="004F4106">
        <w:t>is</w:t>
      </w:r>
      <w:r w:rsidR="004F4106" w:rsidRPr="00086584">
        <w:t xml:space="preserve"> </w:t>
      </w:r>
      <w:r w:rsidRPr="00086584">
        <w:t>resistant to important antibiotic</w:t>
      </w:r>
      <w:r w:rsidR="00BE0097">
        <w:t xml:space="preserve"> drug</w:t>
      </w:r>
      <w:r w:rsidRPr="00086584">
        <w:t xml:space="preserve">s that </w:t>
      </w:r>
      <w:r w:rsidR="00F234D2">
        <w:t>are</w:t>
      </w:r>
      <w:r w:rsidR="00F234D2" w:rsidRPr="00086584">
        <w:t xml:space="preserve"> </w:t>
      </w:r>
      <w:r w:rsidRPr="00086584">
        <w:t>use</w:t>
      </w:r>
      <w:r w:rsidR="00F234D2">
        <w:t>d</w:t>
      </w:r>
      <w:r w:rsidRPr="00086584">
        <w:t xml:space="preserve"> to treat infections. </w:t>
      </w:r>
      <w:r w:rsidR="00A83A64">
        <w:t>When bacteria are r</w:t>
      </w:r>
      <w:r w:rsidR="00086584">
        <w:t>esistan</w:t>
      </w:r>
      <w:r w:rsidR="00A83A64">
        <w:t>t</w:t>
      </w:r>
      <w:r w:rsidR="00086584">
        <w:t xml:space="preserve"> to an antibiotic</w:t>
      </w:r>
      <w:r w:rsidR="00A83A64">
        <w:t>, it</w:t>
      </w:r>
      <w:r w:rsidR="00086584">
        <w:t xml:space="preserve"> means that </w:t>
      </w:r>
      <w:r w:rsidR="00F32EB0">
        <w:t>the</w:t>
      </w:r>
      <w:r w:rsidR="00086584">
        <w:t xml:space="preserve"> </w:t>
      </w:r>
      <w:r w:rsidR="00C41F65">
        <w:t xml:space="preserve">drug </w:t>
      </w:r>
      <w:r w:rsidR="00A83A64">
        <w:t xml:space="preserve">will not work to treat infections </w:t>
      </w:r>
      <w:r w:rsidR="00057284">
        <w:t>caused by</w:t>
      </w:r>
      <w:r w:rsidR="00A83A64">
        <w:t xml:space="preserve"> those bacteria</w:t>
      </w:r>
      <w:r w:rsidR="00086584">
        <w:t xml:space="preserve">. </w:t>
      </w:r>
    </w:p>
    <w:p w14:paraId="3FE1A4C5" w14:textId="1B962548" w:rsidR="009E4298" w:rsidRPr="0023292D" w:rsidRDefault="009E4298" w:rsidP="0023292D">
      <w:pPr>
        <w:spacing w:after="0"/>
        <w:rPr>
          <w:b/>
          <w:bCs/>
        </w:rPr>
      </w:pPr>
      <w:r w:rsidRPr="0023292D">
        <w:rPr>
          <w:b/>
          <w:bCs/>
        </w:rPr>
        <w:t xml:space="preserve">What </w:t>
      </w:r>
      <w:proofErr w:type="gramStart"/>
      <w:r w:rsidRPr="0023292D">
        <w:rPr>
          <w:b/>
          <w:bCs/>
        </w:rPr>
        <w:t>is</w:t>
      </w:r>
      <w:proofErr w:type="gramEnd"/>
      <w:r w:rsidRPr="0023292D">
        <w:rPr>
          <w:b/>
          <w:bCs/>
        </w:rPr>
        <w:t xml:space="preserve"> the </w:t>
      </w:r>
      <w:r w:rsidR="00787286" w:rsidRPr="0023292D">
        <w:rPr>
          <w:b/>
          <w:bCs/>
        </w:rPr>
        <w:t>bacteria</w:t>
      </w:r>
      <w:r w:rsidRPr="0023292D">
        <w:rPr>
          <w:b/>
          <w:bCs/>
        </w:rPr>
        <w:t>?</w:t>
      </w:r>
    </w:p>
    <w:p w14:paraId="0DE4FF6B" w14:textId="0BBB997F" w:rsidR="009E4298" w:rsidRDefault="009E4298">
      <w:pPr>
        <w:rPr>
          <w:i/>
          <w:iCs/>
        </w:rPr>
      </w:pPr>
      <w:r>
        <w:t>Th</w:t>
      </w:r>
      <w:r w:rsidR="0023292D">
        <w:t>e</w:t>
      </w:r>
      <w:r>
        <w:t xml:space="preserve"> </w:t>
      </w:r>
      <w:r w:rsidR="00787286">
        <w:t>bacteria</w:t>
      </w:r>
      <w:r>
        <w:t xml:space="preserve"> </w:t>
      </w:r>
      <w:proofErr w:type="gramStart"/>
      <w:r>
        <w:t>is</w:t>
      </w:r>
      <w:proofErr w:type="gramEnd"/>
      <w:r>
        <w:t xml:space="preserve"> called </w:t>
      </w:r>
      <w:r w:rsidRPr="00C40781">
        <w:rPr>
          <w:i/>
          <w:iCs/>
          <w:highlight w:val="yellow"/>
        </w:rPr>
        <w:t>[select the proper choice and delete the others]</w:t>
      </w:r>
    </w:p>
    <w:p w14:paraId="056B27CC" w14:textId="54BF4EB2" w:rsidR="009E4298" w:rsidRPr="005D03E9" w:rsidRDefault="009E4298" w:rsidP="00C40781">
      <w:pPr>
        <w:pStyle w:val="ListParagraph"/>
        <w:numPr>
          <w:ilvl w:val="0"/>
          <w:numId w:val="2"/>
        </w:numPr>
        <w:rPr>
          <w:i/>
          <w:iCs/>
        </w:rPr>
      </w:pPr>
      <w:bookmarkStart w:id="1" w:name="_Hlk67584878"/>
      <w:r w:rsidRPr="005D03E9">
        <w:t>Carbapene</w:t>
      </w:r>
      <w:r w:rsidR="00C40781" w:rsidRPr="005D03E9">
        <w:t>m-</w:t>
      </w:r>
      <w:r w:rsidRPr="005D03E9">
        <w:t>resistant Enterobacteriaceae (CRE)</w:t>
      </w:r>
      <w:r w:rsidRPr="005D03E9">
        <w:rPr>
          <w:i/>
          <w:iCs/>
        </w:rPr>
        <w:t>—Escherichia coli</w:t>
      </w:r>
    </w:p>
    <w:bookmarkEnd w:id="1"/>
    <w:p w14:paraId="79881835" w14:textId="52B669AB" w:rsidR="009E4298" w:rsidRPr="005D03E9" w:rsidRDefault="009E4298" w:rsidP="00C40781">
      <w:pPr>
        <w:pStyle w:val="ListParagraph"/>
        <w:numPr>
          <w:ilvl w:val="0"/>
          <w:numId w:val="2"/>
        </w:numPr>
        <w:rPr>
          <w:i/>
          <w:iCs/>
        </w:rPr>
      </w:pPr>
      <w:r w:rsidRPr="005D03E9">
        <w:t>Carbapenem</w:t>
      </w:r>
      <w:r w:rsidR="00C40781" w:rsidRPr="005D03E9">
        <w:t>-</w:t>
      </w:r>
      <w:r w:rsidRPr="005D03E9">
        <w:t>resistant Enterobacteriaceae (CRE)</w:t>
      </w:r>
      <w:r w:rsidRPr="005D03E9">
        <w:rPr>
          <w:i/>
          <w:iCs/>
        </w:rPr>
        <w:t>—Klebsiella pneumoniae</w:t>
      </w:r>
    </w:p>
    <w:p w14:paraId="7515AEFF" w14:textId="221E5232" w:rsidR="009E4298" w:rsidRPr="005D03E9" w:rsidRDefault="009E4298" w:rsidP="00C40781">
      <w:pPr>
        <w:pStyle w:val="ListParagraph"/>
        <w:numPr>
          <w:ilvl w:val="0"/>
          <w:numId w:val="2"/>
        </w:numPr>
        <w:rPr>
          <w:i/>
          <w:iCs/>
        </w:rPr>
      </w:pPr>
      <w:r w:rsidRPr="005D03E9">
        <w:t>Carbapenem</w:t>
      </w:r>
      <w:r w:rsidR="00C40781" w:rsidRPr="005D03E9">
        <w:t>-</w:t>
      </w:r>
      <w:r w:rsidRPr="005D03E9">
        <w:t>resistant Enterobacteriaceae (CRE)</w:t>
      </w:r>
      <w:r w:rsidRPr="005D03E9">
        <w:rPr>
          <w:i/>
          <w:iCs/>
        </w:rPr>
        <w:t xml:space="preserve">—Enterobacter </w:t>
      </w:r>
    </w:p>
    <w:p w14:paraId="5BE775AE" w14:textId="4EB16ADD" w:rsidR="009E4298" w:rsidRPr="005D03E9" w:rsidRDefault="009E4298" w:rsidP="00C40781">
      <w:pPr>
        <w:pStyle w:val="ListParagraph"/>
        <w:numPr>
          <w:ilvl w:val="0"/>
          <w:numId w:val="2"/>
        </w:numPr>
        <w:rPr>
          <w:i/>
          <w:iCs/>
        </w:rPr>
      </w:pPr>
      <w:r w:rsidRPr="005D03E9">
        <w:t>Carbapenem</w:t>
      </w:r>
      <w:r w:rsidR="00C40781" w:rsidRPr="005D03E9">
        <w:t>-</w:t>
      </w:r>
      <w:r w:rsidRPr="005D03E9">
        <w:t>resistant Enterobacteriaceae</w:t>
      </w:r>
      <w:proofErr w:type="gramStart"/>
      <w:r w:rsidRPr="005D03E9">
        <w:rPr>
          <w:i/>
          <w:iCs/>
        </w:rPr>
        <w:t>—[</w:t>
      </w:r>
      <w:proofErr w:type="gramEnd"/>
      <w:r w:rsidRPr="005D03E9">
        <w:rPr>
          <w:i/>
          <w:iCs/>
        </w:rPr>
        <w:t xml:space="preserve">Insert the name] </w:t>
      </w:r>
    </w:p>
    <w:p w14:paraId="599A7697" w14:textId="2BA99514" w:rsidR="009E4298" w:rsidRPr="005D03E9" w:rsidRDefault="009E4298" w:rsidP="00C40781">
      <w:pPr>
        <w:pStyle w:val="ListParagraph"/>
        <w:numPr>
          <w:ilvl w:val="0"/>
          <w:numId w:val="2"/>
        </w:numPr>
        <w:rPr>
          <w:i/>
          <w:iCs/>
        </w:rPr>
      </w:pPr>
      <w:r w:rsidRPr="005D03E9">
        <w:t>Carbapenem</w:t>
      </w:r>
      <w:r w:rsidR="00C40781" w:rsidRPr="005D03E9">
        <w:t>-</w:t>
      </w:r>
      <w:r w:rsidRPr="005D03E9">
        <w:t xml:space="preserve">resistant </w:t>
      </w:r>
      <w:r w:rsidRPr="005D03E9">
        <w:rPr>
          <w:i/>
          <w:iCs/>
        </w:rPr>
        <w:t>Pseudomonas</w:t>
      </w:r>
    </w:p>
    <w:p w14:paraId="3E24EF35" w14:textId="36FC5136" w:rsidR="009E4298" w:rsidRPr="005D03E9" w:rsidRDefault="009E4298" w:rsidP="00C40781">
      <w:pPr>
        <w:pStyle w:val="ListParagraph"/>
        <w:numPr>
          <w:ilvl w:val="0"/>
          <w:numId w:val="2"/>
        </w:numPr>
      </w:pPr>
      <w:r w:rsidRPr="005D03E9">
        <w:t>Carbapenem</w:t>
      </w:r>
      <w:r w:rsidR="00C40781" w:rsidRPr="005D03E9">
        <w:t>-</w:t>
      </w:r>
      <w:r w:rsidRPr="005D03E9">
        <w:t xml:space="preserve">resistant </w:t>
      </w:r>
      <w:r w:rsidRPr="005D03E9">
        <w:rPr>
          <w:i/>
          <w:iCs/>
        </w:rPr>
        <w:t>Acinetobacter</w:t>
      </w:r>
    </w:p>
    <w:p w14:paraId="08C467AD" w14:textId="4E41059C" w:rsidR="0023292D" w:rsidRDefault="0023292D" w:rsidP="0023292D">
      <w:r w:rsidRPr="0023292D">
        <w:t>The name of the resistance mechanism is</w:t>
      </w:r>
      <w:r>
        <w:t xml:space="preserve"> </w:t>
      </w:r>
      <w:r w:rsidRPr="00C40781">
        <w:rPr>
          <w:i/>
          <w:iCs/>
          <w:highlight w:val="yellow"/>
        </w:rPr>
        <w:t>[select the proper choice and delete the others]</w:t>
      </w:r>
    </w:p>
    <w:p w14:paraId="51C88E2D" w14:textId="2B1F1506" w:rsidR="0023292D" w:rsidRPr="005D03E9" w:rsidRDefault="0023292D" w:rsidP="0023292D">
      <w:pPr>
        <w:pStyle w:val="ListParagraph"/>
        <w:numPr>
          <w:ilvl w:val="0"/>
          <w:numId w:val="6"/>
        </w:numPr>
      </w:pPr>
      <w:r w:rsidRPr="005D03E9">
        <w:t>KPC—Klebsiella pneumonia carbapenemase</w:t>
      </w:r>
    </w:p>
    <w:p w14:paraId="62765F25" w14:textId="6BE35DEA" w:rsidR="0023292D" w:rsidRPr="005D03E9" w:rsidRDefault="0023292D" w:rsidP="0023292D">
      <w:pPr>
        <w:pStyle w:val="ListParagraph"/>
        <w:numPr>
          <w:ilvl w:val="0"/>
          <w:numId w:val="6"/>
        </w:numPr>
      </w:pPr>
      <w:r w:rsidRPr="005D03E9">
        <w:t xml:space="preserve">NDM—New Delhi </w:t>
      </w:r>
      <w:proofErr w:type="spellStart"/>
      <w:r w:rsidRPr="005D03E9">
        <w:t>metallo</w:t>
      </w:r>
      <w:proofErr w:type="spellEnd"/>
      <w:r w:rsidRPr="005D03E9">
        <w:t>-</w:t>
      </w:r>
      <w:r w:rsidRPr="005D03E9">
        <w:rPr>
          <w:rFonts w:cstheme="minorHAnsi"/>
        </w:rPr>
        <w:t>β</w:t>
      </w:r>
      <w:r w:rsidRPr="005D03E9">
        <w:t>-lactamase</w:t>
      </w:r>
    </w:p>
    <w:p w14:paraId="0C96D1D2" w14:textId="50BF84EA" w:rsidR="0023292D" w:rsidRPr="005D03E9" w:rsidRDefault="0023292D" w:rsidP="0023292D">
      <w:pPr>
        <w:pStyle w:val="ListParagraph"/>
        <w:numPr>
          <w:ilvl w:val="0"/>
          <w:numId w:val="6"/>
        </w:numPr>
      </w:pPr>
      <w:r w:rsidRPr="005D03E9">
        <w:t>IMP—</w:t>
      </w:r>
      <w:proofErr w:type="spellStart"/>
      <w:r w:rsidRPr="005D03E9">
        <w:t>Imipenemase</w:t>
      </w:r>
      <w:proofErr w:type="spellEnd"/>
    </w:p>
    <w:p w14:paraId="6B4A1405" w14:textId="359F4DCA" w:rsidR="0023292D" w:rsidRPr="005D03E9" w:rsidRDefault="0023292D" w:rsidP="0023292D">
      <w:pPr>
        <w:pStyle w:val="ListParagraph"/>
        <w:numPr>
          <w:ilvl w:val="0"/>
          <w:numId w:val="6"/>
        </w:numPr>
      </w:pPr>
      <w:r w:rsidRPr="005D03E9">
        <w:t xml:space="preserve">VIM—Verona </w:t>
      </w:r>
      <w:proofErr w:type="spellStart"/>
      <w:r w:rsidRPr="005D03E9">
        <w:t>integron</w:t>
      </w:r>
      <w:proofErr w:type="spellEnd"/>
      <w:r w:rsidRPr="005D03E9">
        <w:t xml:space="preserve">-encoded </w:t>
      </w:r>
      <w:proofErr w:type="spellStart"/>
      <w:r w:rsidRPr="005D03E9">
        <w:t>metallo</w:t>
      </w:r>
      <w:proofErr w:type="spellEnd"/>
      <w:r w:rsidRPr="005D03E9">
        <w:t>-</w:t>
      </w:r>
      <w:r w:rsidRPr="005D03E9">
        <w:rPr>
          <w:rFonts w:cstheme="minorHAnsi"/>
        </w:rPr>
        <w:t>β</w:t>
      </w:r>
      <w:r w:rsidRPr="005D03E9">
        <w:t>-lactamase</w:t>
      </w:r>
    </w:p>
    <w:p w14:paraId="3B780724" w14:textId="6A816660" w:rsidR="0023292D" w:rsidRPr="005D03E9" w:rsidRDefault="0023292D" w:rsidP="0023292D">
      <w:pPr>
        <w:pStyle w:val="ListParagraph"/>
        <w:numPr>
          <w:ilvl w:val="0"/>
          <w:numId w:val="6"/>
        </w:numPr>
      </w:pPr>
      <w:r w:rsidRPr="005D03E9">
        <w:t>OXA-48—Oxacillinase</w:t>
      </w:r>
    </w:p>
    <w:p w14:paraId="6086C58D" w14:textId="69C2104E" w:rsidR="0023292D" w:rsidRPr="005D03E9" w:rsidRDefault="0023292D" w:rsidP="0023292D">
      <w:pPr>
        <w:pStyle w:val="ListParagraph"/>
        <w:numPr>
          <w:ilvl w:val="0"/>
          <w:numId w:val="6"/>
        </w:numPr>
      </w:pPr>
      <w:r w:rsidRPr="005D03E9">
        <w:t>[Insert the name]</w:t>
      </w:r>
    </w:p>
    <w:p w14:paraId="6B5887A7" w14:textId="652AC0E7" w:rsidR="00787286" w:rsidRPr="00787286" w:rsidRDefault="00787286" w:rsidP="00261E41">
      <w:pPr>
        <w:spacing w:after="0"/>
        <w:rPr>
          <w:bCs/>
        </w:rPr>
      </w:pPr>
      <w:r>
        <w:rPr>
          <w:bCs/>
        </w:rPr>
        <w:t>“</w:t>
      </w:r>
      <w:r w:rsidRPr="00787286">
        <w:rPr>
          <w:bCs/>
        </w:rPr>
        <w:t>Carbapenem</w:t>
      </w:r>
      <w:r>
        <w:rPr>
          <w:bCs/>
        </w:rPr>
        <w:t>-</w:t>
      </w:r>
      <w:r w:rsidRPr="00787286">
        <w:rPr>
          <w:bCs/>
        </w:rPr>
        <w:t>resistant</w:t>
      </w:r>
      <w:r>
        <w:rPr>
          <w:bCs/>
        </w:rPr>
        <w:t>”</w:t>
      </w:r>
      <w:r w:rsidRPr="00787286">
        <w:rPr>
          <w:bCs/>
        </w:rPr>
        <w:t xml:space="preserve"> means that it is resistant to some of the st</w:t>
      </w:r>
      <w:r>
        <w:rPr>
          <w:bCs/>
        </w:rPr>
        <w:t>r</w:t>
      </w:r>
      <w:r w:rsidRPr="00787286">
        <w:rPr>
          <w:bCs/>
        </w:rPr>
        <w:t>ongest antibiotics available</w:t>
      </w:r>
      <w:r w:rsidR="00026125">
        <w:rPr>
          <w:bCs/>
        </w:rPr>
        <w:t>.</w:t>
      </w:r>
    </w:p>
    <w:p w14:paraId="79884FC2" w14:textId="77777777" w:rsidR="00787286" w:rsidRDefault="00787286" w:rsidP="00261E41">
      <w:pPr>
        <w:spacing w:after="0"/>
        <w:rPr>
          <w:b/>
        </w:rPr>
      </w:pPr>
    </w:p>
    <w:p w14:paraId="502FE571" w14:textId="3E590E59" w:rsidR="008A1B25" w:rsidRDefault="008A1B25" w:rsidP="00261E41">
      <w:pPr>
        <w:spacing w:after="0"/>
        <w:rPr>
          <w:b/>
        </w:rPr>
      </w:pPr>
      <w:r w:rsidRPr="00527B23">
        <w:rPr>
          <w:b/>
        </w:rPr>
        <w:t xml:space="preserve">Why </w:t>
      </w:r>
      <w:r w:rsidR="008C3E76">
        <w:rPr>
          <w:b/>
        </w:rPr>
        <w:t>am I being informed</w:t>
      </w:r>
      <w:r w:rsidRPr="00527B23">
        <w:rPr>
          <w:b/>
        </w:rPr>
        <w:t>?</w:t>
      </w:r>
    </w:p>
    <w:p w14:paraId="5881FB3D" w14:textId="589D62CA" w:rsidR="00F234D2" w:rsidRDefault="00F234D2" w:rsidP="00560BC8">
      <w:pPr>
        <w:spacing w:after="0"/>
      </w:pPr>
      <w:r w:rsidRPr="00261E41">
        <w:t>T</w:t>
      </w:r>
      <w:r w:rsidR="00C2189E" w:rsidRPr="00086584">
        <w:t>o make sure this</w:t>
      </w:r>
      <w:r w:rsidR="00C76451" w:rsidRPr="00086584">
        <w:t xml:space="preserve"> </w:t>
      </w:r>
      <w:r w:rsidR="00BC6189">
        <w:t xml:space="preserve">type of </w:t>
      </w:r>
      <w:r w:rsidR="00C76451" w:rsidRPr="00086584">
        <w:t>resistant</w:t>
      </w:r>
      <w:r w:rsidR="00C2189E" w:rsidRPr="00086584">
        <w:t xml:space="preserve"> bacteria does not spread further, </w:t>
      </w:r>
      <w:r w:rsidR="008C3E76">
        <w:t xml:space="preserve">we are reminding </w:t>
      </w:r>
      <w:r w:rsidR="00560BC8">
        <w:t>our</w:t>
      </w:r>
      <w:r w:rsidR="008C3E76">
        <w:t xml:space="preserve"> health caregivers about the importance of infection prevention at work and at home. All of the usual infection prevention activities</w:t>
      </w:r>
      <w:r w:rsidR="00560BC8">
        <w:t>—including hand hygiene, use of personal protective equipment, cough etiquette, and environmental cleaning—are needed</w:t>
      </w:r>
      <w:r w:rsidR="008C3E76">
        <w:t xml:space="preserve"> to keep other patients</w:t>
      </w:r>
      <w:r w:rsidR="00787286">
        <w:t xml:space="preserve">/residents </w:t>
      </w:r>
      <w:r w:rsidR="008C3E76">
        <w:t>safe</w:t>
      </w:r>
      <w:r w:rsidR="00560BC8">
        <w:t xml:space="preserve">. Following proper infection prevention will also prevent you from getting infected or colonized and possibly spreading it to your loved ones. </w:t>
      </w:r>
    </w:p>
    <w:p w14:paraId="57621F73" w14:textId="6A5D75FC" w:rsidR="00560BC8" w:rsidRDefault="00560BC8" w:rsidP="00560BC8">
      <w:pPr>
        <w:spacing w:after="0"/>
      </w:pPr>
    </w:p>
    <w:p w14:paraId="1E844460" w14:textId="6725A8EF" w:rsidR="00560BC8" w:rsidRPr="00F5498A" w:rsidRDefault="00560BC8" w:rsidP="00560BC8">
      <w:pPr>
        <w:spacing w:after="0"/>
        <w:rPr>
          <w:b/>
          <w:bCs/>
        </w:rPr>
      </w:pPr>
      <w:r w:rsidRPr="00F5498A">
        <w:rPr>
          <w:b/>
          <w:bCs/>
        </w:rPr>
        <w:t>What kind of germ is this?</w:t>
      </w:r>
    </w:p>
    <w:p w14:paraId="1E5A5E6E" w14:textId="58F3BF10" w:rsidR="00787286" w:rsidRDefault="00560BC8" w:rsidP="00560BC8">
      <w:pPr>
        <w:spacing w:after="0"/>
      </w:pPr>
      <w:r>
        <w:t xml:space="preserve">These germs are bacteria that </w:t>
      </w:r>
      <w:r w:rsidR="00F5498A">
        <w:t>live in the intestines, on the skin or in wounds, or around indwelling devices</w:t>
      </w:r>
      <w:r w:rsidR="00787286">
        <w:t xml:space="preserve">, </w:t>
      </w:r>
      <w:r w:rsidR="00F5498A">
        <w:t>like a trach</w:t>
      </w:r>
      <w:r w:rsidR="00787286">
        <w:t>eostomy</w:t>
      </w:r>
      <w:r w:rsidR="00F5498A">
        <w:t xml:space="preserve"> tube, central line, urinary catheter</w:t>
      </w:r>
      <w:r w:rsidR="00787286">
        <w:t>, etc</w:t>
      </w:r>
      <w:r w:rsidR="00F5498A">
        <w:t xml:space="preserve">. They are common causes of healthcare associated infections and usually occur in people who are chronically ill or have spent a lot of time in healthcare facilities. </w:t>
      </w:r>
      <w:r w:rsidR="0023292D">
        <w:t>Sometimes they can be acquired during international travel to a place where they are more common.</w:t>
      </w:r>
    </w:p>
    <w:p w14:paraId="7B7833E9" w14:textId="77777777" w:rsidR="00787286" w:rsidRDefault="00787286" w:rsidP="00560BC8">
      <w:pPr>
        <w:spacing w:after="0"/>
      </w:pPr>
    </w:p>
    <w:p w14:paraId="2ACEC0E7" w14:textId="042EB315" w:rsidR="00560BC8" w:rsidRDefault="00F5498A" w:rsidP="00560BC8">
      <w:pPr>
        <w:spacing w:after="0"/>
      </w:pPr>
      <w:r>
        <w:t xml:space="preserve">These germs </w:t>
      </w:r>
      <w:r w:rsidR="00560BC8">
        <w:t xml:space="preserve">are resistant to </w:t>
      </w:r>
      <w:r>
        <w:t>very strong antibiotics</w:t>
      </w:r>
      <w:r w:rsidR="008C24E4">
        <w:t xml:space="preserve">, are </w:t>
      </w:r>
      <w:r>
        <w:t>hard to treat</w:t>
      </w:r>
      <w:r w:rsidR="008C24E4">
        <w:t>,</w:t>
      </w:r>
      <w:r>
        <w:t xml:space="preserve"> and </w:t>
      </w:r>
      <w:r w:rsidR="008C24E4">
        <w:t xml:space="preserve">can </w:t>
      </w:r>
      <w:r>
        <w:t xml:space="preserve">lead to severe illness or even death. </w:t>
      </w:r>
      <w:r w:rsidR="008C24E4">
        <w:t xml:space="preserve">These germs can also cause colonization. </w:t>
      </w:r>
      <w:r w:rsidR="00787286">
        <w:t>Colonization or being colonized</w:t>
      </w:r>
      <w:r>
        <w:t xml:space="preserve"> means </w:t>
      </w:r>
      <w:r w:rsidR="00787286">
        <w:t>the person has</w:t>
      </w:r>
      <w:r>
        <w:t xml:space="preserve"> the </w:t>
      </w:r>
      <w:r>
        <w:lastRenderedPageBreak/>
        <w:t xml:space="preserve">bacteria in or on </w:t>
      </w:r>
      <w:r w:rsidR="00787286">
        <w:t>their</w:t>
      </w:r>
      <w:r>
        <w:t xml:space="preserve"> body but it’s not causing any symptoms. However, people who are colonized can still spread the germ through close contact, or from dirty hands or equipment. </w:t>
      </w:r>
      <w:r w:rsidR="008C24E4" w:rsidRPr="009C16AD">
        <w:rPr>
          <w:i/>
          <w:iCs/>
        </w:rPr>
        <w:t xml:space="preserve">Since </w:t>
      </w:r>
      <w:r w:rsidR="00787286" w:rsidRPr="009C16AD">
        <w:rPr>
          <w:i/>
          <w:iCs/>
        </w:rPr>
        <w:t xml:space="preserve">we </w:t>
      </w:r>
      <w:r w:rsidR="008C24E4" w:rsidRPr="009C16AD">
        <w:rPr>
          <w:i/>
          <w:iCs/>
        </w:rPr>
        <w:t xml:space="preserve">usually don’t know if someone is colonized, it’s important to </w:t>
      </w:r>
      <w:r w:rsidR="00A64679">
        <w:rPr>
          <w:i/>
          <w:iCs/>
        </w:rPr>
        <w:t>use</w:t>
      </w:r>
      <w:r w:rsidR="008C24E4" w:rsidRPr="009C16AD">
        <w:rPr>
          <w:i/>
          <w:iCs/>
        </w:rPr>
        <w:t xml:space="preserve"> proper infection prevention with all patients</w:t>
      </w:r>
      <w:r w:rsidR="00A64679">
        <w:rPr>
          <w:i/>
          <w:iCs/>
        </w:rPr>
        <w:t xml:space="preserve"> or residents</w:t>
      </w:r>
      <w:r w:rsidR="008C24E4" w:rsidRPr="009C16AD">
        <w:rPr>
          <w:i/>
          <w:iCs/>
        </w:rPr>
        <w:t>.</w:t>
      </w:r>
      <w:r w:rsidR="008C24E4">
        <w:t xml:space="preserve"> </w:t>
      </w:r>
    </w:p>
    <w:p w14:paraId="0D902F2D" w14:textId="77777777" w:rsidR="00F234D2" w:rsidRDefault="00F234D2" w:rsidP="00261E41">
      <w:pPr>
        <w:spacing w:after="0"/>
        <w:rPr>
          <w:b/>
        </w:rPr>
      </w:pPr>
    </w:p>
    <w:p w14:paraId="1D97068D" w14:textId="15D98D3C" w:rsidR="008C24E4" w:rsidRDefault="008C24E4" w:rsidP="00261E41">
      <w:pPr>
        <w:spacing w:after="0"/>
        <w:rPr>
          <w:b/>
        </w:rPr>
      </w:pPr>
      <w:r>
        <w:rPr>
          <w:b/>
        </w:rPr>
        <w:t>What does our organization do when one of these germs is found in one of our patients or residents?</w:t>
      </w:r>
    </w:p>
    <w:p w14:paraId="560C0459" w14:textId="2D808322" w:rsidR="008C24E4" w:rsidRDefault="00736F4E" w:rsidP="00261E41">
      <w:pPr>
        <w:spacing w:after="0"/>
        <w:rPr>
          <w:bCs/>
        </w:rPr>
      </w:pPr>
      <w:r>
        <w:rPr>
          <w:bCs/>
        </w:rPr>
        <w:t>Your infection preventionist will work with the public health department to try to learn where the patient or resident got the germ and if it has spread to others. Screening is sometimes performed on patients or residents who were in the same area of the facility as the positive case. Screening is performed by taking a rectal swab and having it tested at the public health laboratory.</w:t>
      </w:r>
      <w:r w:rsidR="009C16AD">
        <w:rPr>
          <w:bCs/>
        </w:rPr>
        <w:t xml:space="preserve"> This testing is free of charge.</w:t>
      </w:r>
    </w:p>
    <w:p w14:paraId="4129C508" w14:textId="7A788E9B" w:rsidR="00736F4E" w:rsidRDefault="00736F4E" w:rsidP="00261E41">
      <w:pPr>
        <w:spacing w:after="0"/>
        <w:rPr>
          <w:bCs/>
        </w:rPr>
      </w:pPr>
    </w:p>
    <w:p w14:paraId="1E5F6DBC" w14:textId="3049B83E" w:rsidR="00736F4E" w:rsidRDefault="00736F4E" w:rsidP="00736F4E">
      <w:pPr>
        <w:spacing w:after="0"/>
        <w:rPr>
          <w:b/>
        </w:rPr>
      </w:pPr>
      <w:r w:rsidRPr="00086584">
        <w:rPr>
          <w:b/>
        </w:rPr>
        <w:t xml:space="preserve">Why is it important </w:t>
      </w:r>
      <w:r>
        <w:rPr>
          <w:b/>
        </w:rPr>
        <w:t xml:space="preserve">for patients or residents </w:t>
      </w:r>
      <w:r w:rsidRPr="00086584">
        <w:rPr>
          <w:b/>
        </w:rPr>
        <w:t>to be tested for th</w:t>
      </w:r>
      <w:r w:rsidR="0023292D">
        <w:rPr>
          <w:b/>
        </w:rPr>
        <w:t>ese</w:t>
      </w:r>
      <w:r w:rsidRPr="00086584">
        <w:rPr>
          <w:b/>
        </w:rPr>
        <w:t xml:space="preserve"> </w:t>
      </w:r>
      <w:r>
        <w:rPr>
          <w:b/>
        </w:rPr>
        <w:t>bacteria</w:t>
      </w:r>
      <w:r w:rsidRPr="00086584">
        <w:rPr>
          <w:b/>
        </w:rPr>
        <w:t>?</w:t>
      </w:r>
    </w:p>
    <w:p w14:paraId="4E01976B" w14:textId="01E30124" w:rsidR="00736F4E" w:rsidRPr="00086584" w:rsidRDefault="00736F4E" w:rsidP="00736F4E">
      <w:r>
        <w:t xml:space="preserve">It is important for some patients or residents to be tested for this germ so that the healthcare facility and health department can prevent it from spreading. </w:t>
      </w:r>
      <w:r w:rsidRPr="00086584">
        <w:t>Preventing the spread of these bacteria is very important so</w:t>
      </w:r>
      <w:r>
        <w:t xml:space="preserve"> that</w:t>
      </w:r>
      <w:r w:rsidRPr="00086584">
        <w:t xml:space="preserve"> </w:t>
      </w:r>
      <w:r>
        <w:t xml:space="preserve">these </w:t>
      </w:r>
      <w:r w:rsidRPr="00086584">
        <w:t xml:space="preserve">resistant bacteria don’t become common in </w:t>
      </w:r>
      <w:r w:rsidR="009C16AD">
        <w:t>our facility or in the</w:t>
      </w:r>
      <w:r>
        <w:t xml:space="preserve"> community</w:t>
      </w:r>
      <w:r w:rsidRPr="00086584">
        <w:t xml:space="preserve">. </w:t>
      </w:r>
    </w:p>
    <w:p w14:paraId="7E03D42E" w14:textId="09BF0A7A" w:rsidR="00736F4E" w:rsidRPr="00736F4E" w:rsidRDefault="00736F4E" w:rsidP="00261E41">
      <w:pPr>
        <w:spacing w:after="0"/>
        <w:rPr>
          <w:b/>
        </w:rPr>
      </w:pPr>
      <w:r w:rsidRPr="00736F4E">
        <w:rPr>
          <w:b/>
        </w:rPr>
        <w:t>Will healthcare workers be screened too?</w:t>
      </w:r>
    </w:p>
    <w:p w14:paraId="788736F8" w14:textId="7BA4FAE8" w:rsidR="00736F4E" w:rsidRDefault="00736F4E" w:rsidP="00261E41">
      <w:pPr>
        <w:spacing w:after="0"/>
        <w:rPr>
          <w:bCs/>
        </w:rPr>
      </w:pPr>
      <w:r>
        <w:rPr>
          <w:bCs/>
        </w:rPr>
        <w:t>Public health does not usually recommend screening healthcare workers for these germs unless there is an unusual risk</w:t>
      </w:r>
      <w:r w:rsidR="009C16AD">
        <w:rPr>
          <w:bCs/>
        </w:rPr>
        <w:t xml:space="preserve"> or a definite link between a certain healthcare worker and several patients</w:t>
      </w:r>
      <w:r w:rsidR="00A64679">
        <w:rPr>
          <w:bCs/>
        </w:rPr>
        <w:t xml:space="preserve"> or residents</w:t>
      </w:r>
      <w:r w:rsidR="009C16AD">
        <w:rPr>
          <w:bCs/>
        </w:rPr>
        <w:t xml:space="preserve"> with the same organism.</w:t>
      </w:r>
    </w:p>
    <w:p w14:paraId="5D5D1C29" w14:textId="580E299C" w:rsidR="009C16AD" w:rsidRDefault="009C16AD" w:rsidP="00261E41">
      <w:pPr>
        <w:spacing w:after="0"/>
        <w:rPr>
          <w:bCs/>
        </w:rPr>
      </w:pPr>
    </w:p>
    <w:p w14:paraId="325F21E9" w14:textId="2B8B0C97" w:rsidR="009C16AD" w:rsidRPr="009C16AD" w:rsidRDefault="009C16AD" w:rsidP="00261E41">
      <w:pPr>
        <w:spacing w:after="0"/>
        <w:rPr>
          <w:b/>
        </w:rPr>
      </w:pPr>
      <w:r w:rsidRPr="009C16AD">
        <w:rPr>
          <w:b/>
        </w:rPr>
        <w:t>What is the risk to me as a healthcare worker?</w:t>
      </w:r>
    </w:p>
    <w:p w14:paraId="106ECCF5" w14:textId="08F072E6" w:rsidR="009C16AD" w:rsidRPr="00736F4E" w:rsidRDefault="009C16AD" w:rsidP="00261E41">
      <w:pPr>
        <w:spacing w:after="0"/>
        <w:rPr>
          <w:bCs/>
        </w:rPr>
      </w:pPr>
      <w:r>
        <w:rPr>
          <w:bCs/>
        </w:rPr>
        <w:t>It is unlikely for healthcare workers to get infected or colonized from taking care of patients or residents. Since these organisms are in stool, drainage</w:t>
      </w:r>
      <w:r w:rsidR="0042724A">
        <w:rPr>
          <w:bCs/>
        </w:rPr>
        <w:t>,</w:t>
      </w:r>
      <w:r>
        <w:rPr>
          <w:bCs/>
        </w:rPr>
        <w:t xml:space="preserve"> or secretions (like sputum </w:t>
      </w:r>
      <w:r w:rsidR="0042724A">
        <w:rPr>
          <w:bCs/>
        </w:rPr>
        <w:t xml:space="preserve">or </w:t>
      </w:r>
      <w:r>
        <w:rPr>
          <w:bCs/>
        </w:rPr>
        <w:t xml:space="preserve">wound discharge), </w:t>
      </w:r>
      <w:r w:rsidR="003951C2">
        <w:rPr>
          <w:bCs/>
        </w:rPr>
        <w:t>you</w:t>
      </w:r>
      <w:r>
        <w:rPr>
          <w:bCs/>
        </w:rPr>
        <w:t xml:space="preserve"> would have to get </w:t>
      </w:r>
      <w:r w:rsidR="00026125">
        <w:rPr>
          <w:bCs/>
        </w:rPr>
        <w:t xml:space="preserve">germs from </w:t>
      </w:r>
      <w:r>
        <w:rPr>
          <w:bCs/>
        </w:rPr>
        <w:t xml:space="preserve">the </w:t>
      </w:r>
      <w:r w:rsidR="0042724A">
        <w:rPr>
          <w:bCs/>
        </w:rPr>
        <w:t>body fluid</w:t>
      </w:r>
      <w:r>
        <w:rPr>
          <w:bCs/>
        </w:rPr>
        <w:t xml:space="preserve"> into </w:t>
      </w:r>
      <w:r w:rsidR="003951C2">
        <w:rPr>
          <w:bCs/>
        </w:rPr>
        <w:t xml:space="preserve">your </w:t>
      </w:r>
      <w:r>
        <w:rPr>
          <w:bCs/>
        </w:rPr>
        <w:t xml:space="preserve">mouth, nose, eyes, or other opening in </w:t>
      </w:r>
      <w:r w:rsidR="003951C2">
        <w:rPr>
          <w:bCs/>
        </w:rPr>
        <w:t>the</w:t>
      </w:r>
      <w:r>
        <w:rPr>
          <w:bCs/>
        </w:rPr>
        <w:t xml:space="preserve"> body in order to get exposed to the germ. It is not spread through the air. </w:t>
      </w:r>
      <w:r w:rsidR="0042724A">
        <w:rPr>
          <w:bCs/>
        </w:rPr>
        <w:t xml:space="preserve">Using all the </w:t>
      </w:r>
      <w:r>
        <w:rPr>
          <w:bCs/>
        </w:rPr>
        <w:t xml:space="preserve">right infection prevention practices </w:t>
      </w:r>
      <w:r w:rsidR="0042724A">
        <w:rPr>
          <w:bCs/>
        </w:rPr>
        <w:t xml:space="preserve">will keep you from becoming </w:t>
      </w:r>
      <w:r>
        <w:rPr>
          <w:bCs/>
        </w:rPr>
        <w:t xml:space="preserve">infected or colonized with this organism. </w:t>
      </w:r>
    </w:p>
    <w:p w14:paraId="3CD3CF24" w14:textId="77777777" w:rsidR="009C16AD" w:rsidRDefault="009C16AD" w:rsidP="00086584">
      <w:pPr>
        <w:spacing w:after="0"/>
        <w:rPr>
          <w:b/>
        </w:rPr>
      </w:pPr>
    </w:p>
    <w:p w14:paraId="33CB32A2" w14:textId="2749C0F5" w:rsidR="000779F9" w:rsidRPr="00086584" w:rsidRDefault="000779F9" w:rsidP="00086584">
      <w:pPr>
        <w:spacing w:after="0"/>
        <w:rPr>
          <w:b/>
        </w:rPr>
      </w:pPr>
      <w:r w:rsidRPr="00086584">
        <w:rPr>
          <w:b/>
        </w:rPr>
        <w:t xml:space="preserve">What happens </w:t>
      </w:r>
      <w:r w:rsidR="00736F4E">
        <w:rPr>
          <w:b/>
        </w:rPr>
        <w:t>if more patients</w:t>
      </w:r>
      <w:r w:rsidR="00A64679">
        <w:rPr>
          <w:b/>
        </w:rPr>
        <w:t xml:space="preserve"> or residents</w:t>
      </w:r>
      <w:r w:rsidR="00736F4E">
        <w:rPr>
          <w:b/>
        </w:rPr>
        <w:t xml:space="preserve"> are found to have </w:t>
      </w:r>
      <w:r w:rsidR="00C2189E" w:rsidRPr="00086584">
        <w:rPr>
          <w:b/>
        </w:rPr>
        <w:t>these bacteria?</w:t>
      </w:r>
    </w:p>
    <w:p w14:paraId="15623138" w14:textId="4A0467C8" w:rsidR="00E86738" w:rsidRDefault="00736F4E" w:rsidP="00C2189E">
      <w:r>
        <w:t>If two or more patients</w:t>
      </w:r>
      <w:r w:rsidR="00A64679">
        <w:t xml:space="preserve"> or residents</w:t>
      </w:r>
      <w:r>
        <w:t xml:space="preserve"> have th</w:t>
      </w:r>
      <w:r w:rsidR="003951C2">
        <w:t>e same</w:t>
      </w:r>
      <w:r>
        <w:t xml:space="preserve"> germ, it might mean that your facility is having an outbreak. Each new case would need to be placed on the same infection prevention</w:t>
      </w:r>
      <w:r w:rsidR="009C16AD">
        <w:t xml:space="preserve"> precautions.</w:t>
      </w:r>
      <w:r>
        <w:t xml:space="preserve"> </w:t>
      </w:r>
      <w:r w:rsidR="009C16AD">
        <w:t xml:space="preserve">The health department might review </w:t>
      </w:r>
      <w:r w:rsidR="00A64679">
        <w:t xml:space="preserve">your facility’s </w:t>
      </w:r>
      <w:r w:rsidR="009C16AD">
        <w:t>infection prevention program</w:t>
      </w:r>
      <w:r w:rsidR="00A64679">
        <w:t xml:space="preserve"> and provide recommendations for improvement</w:t>
      </w:r>
      <w:r w:rsidR="009C16AD">
        <w:t xml:space="preserve">. </w:t>
      </w:r>
    </w:p>
    <w:p w14:paraId="236F2563" w14:textId="428F3C81" w:rsidR="00CA56F5" w:rsidRPr="00086584" w:rsidRDefault="00A64679" w:rsidP="00086584">
      <w:pPr>
        <w:spacing w:after="0"/>
        <w:rPr>
          <w:b/>
        </w:rPr>
      </w:pPr>
      <w:r>
        <w:rPr>
          <w:b/>
        </w:rPr>
        <w:t>For each patient or resident with a positive test, who should be told?</w:t>
      </w:r>
    </w:p>
    <w:p w14:paraId="48A9E59A" w14:textId="41518790" w:rsidR="00992099" w:rsidRDefault="00992099" w:rsidP="00992099">
      <w:pPr>
        <w:pStyle w:val="ListParagraph"/>
        <w:numPr>
          <w:ilvl w:val="0"/>
          <w:numId w:val="4"/>
        </w:numPr>
      </w:pPr>
      <w:r>
        <w:t xml:space="preserve">All caregivers in your own facility so that they will </w:t>
      </w:r>
      <w:r w:rsidR="003951C2">
        <w:t>know how to protect themselves and other patients or residents.</w:t>
      </w:r>
    </w:p>
    <w:p w14:paraId="544755A3" w14:textId="22C682DC" w:rsidR="00A64679" w:rsidRDefault="00A64679" w:rsidP="00992099">
      <w:pPr>
        <w:pStyle w:val="ListParagraph"/>
        <w:numPr>
          <w:ilvl w:val="0"/>
          <w:numId w:val="4"/>
        </w:numPr>
      </w:pPr>
      <w:r>
        <w:t xml:space="preserve">Each person who is infected or colonized should be educated about how they can prevent spreading it to their loved ones. They should also be told to inform any future </w:t>
      </w:r>
      <w:r w:rsidR="00992099">
        <w:t xml:space="preserve">healthcare providers about the results so that </w:t>
      </w:r>
      <w:r w:rsidR="003951C2">
        <w:t>providers</w:t>
      </w:r>
      <w:r w:rsidR="00992099">
        <w:t xml:space="preserve"> can make the best treatment decisions and take steps to prevent spreading the germ to others.</w:t>
      </w:r>
    </w:p>
    <w:p w14:paraId="395C13CD" w14:textId="0E79F263" w:rsidR="003951C2" w:rsidRDefault="00A64679" w:rsidP="00A64679">
      <w:pPr>
        <w:pStyle w:val="ListParagraph"/>
        <w:numPr>
          <w:ilvl w:val="0"/>
          <w:numId w:val="3"/>
        </w:numPr>
      </w:pPr>
      <w:r>
        <w:t>Any healthcare facility that is receiving the patient</w:t>
      </w:r>
      <w:r w:rsidR="003951C2">
        <w:t xml:space="preserve"> or resident</w:t>
      </w:r>
      <w:r>
        <w:t xml:space="preserve"> in transfer should be informed so they can implement proper infection prevention interventions to prevent spread within the new facility. It is very important to ensure that when patients or residents are transferred to another facility or </w:t>
      </w:r>
      <w:r w:rsidR="003951C2">
        <w:t xml:space="preserve">discharged </w:t>
      </w:r>
      <w:r>
        <w:t xml:space="preserve">to home, the </w:t>
      </w:r>
      <w:r w:rsidR="003951C2">
        <w:t>information about antibiotic resistant germs</w:t>
      </w:r>
      <w:r>
        <w:t xml:space="preserve"> </w:t>
      </w:r>
      <w:r w:rsidR="00026125">
        <w:t>is</w:t>
      </w:r>
      <w:r>
        <w:t xml:space="preserve"> included on the transfer or </w:t>
      </w:r>
      <w:r>
        <w:lastRenderedPageBreak/>
        <w:t xml:space="preserve">discharge paperwork so that future caregivers are aware of the need for special infection prevention measures. </w:t>
      </w:r>
    </w:p>
    <w:p w14:paraId="79FA139D" w14:textId="7225AEB6" w:rsidR="00DC2BF0" w:rsidRDefault="003951C2" w:rsidP="00A64679">
      <w:pPr>
        <w:pStyle w:val="ListParagraph"/>
        <w:numPr>
          <w:ilvl w:val="0"/>
          <w:numId w:val="3"/>
        </w:numPr>
      </w:pPr>
      <w:r>
        <w:t>Visitors to the patient or resident should be informed what to do during their visit to prevent picking up the germ and taking it home.</w:t>
      </w:r>
      <w:r w:rsidR="00DC2BF0">
        <w:t xml:space="preserve"> </w:t>
      </w:r>
      <w:r>
        <w:t>F</w:t>
      </w:r>
      <w:r w:rsidR="00AF59DF">
        <w:t xml:space="preserve">amily and visitors </w:t>
      </w:r>
      <w:r w:rsidR="00DC2BF0">
        <w:t xml:space="preserve">should wash their hands well </w:t>
      </w:r>
      <w:r>
        <w:t>before and after</w:t>
      </w:r>
      <w:r w:rsidR="00DC2BF0">
        <w:t xml:space="preserve"> visiting to decrease the chance of getting the germ. </w:t>
      </w:r>
      <w:r>
        <w:t xml:space="preserve">In some situations, they should also wear personal protective equipment. </w:t>
      </w:r>
      <w:r w:rsidR="00DC2BF0">
        <w:t xml:space="preserve"> </w:t>
      </w:r>
    </w:p>
    <w:p w14:paraId="5457FC54" w14:textId="77777777" w:rsidR="00103121" w:rsidRDefault="00103121"/>
    <w:p w14:paraId="39B090BA" w14:textId="1E080933" w:rsidR="00103121" w:rsidRDefault="00103121" w:rsidP="005E2ED9">
      <w:pPr>
        <w:tabs>
          <w:tab w:val="left" w:pos="3611"/>
        </w:tabs>
      </w:pPr>
    </w:p>
    <w:p w14:paraId="3555B49B" w14:textId="33FE784C" w:rsidR="00DE69B7" w:rsidRPr="00DE69B7" w:rsidRDefault="00DE69B7" w:rsidP="00DE69B7"/>
    <w:p w14:paraId="4459DB38" w14:textId="463BC47E" w:rsidR="00DE69B7" w:rsidRPr="00DE69B7" w:rsidRDefault="00DE69B7" w:rsidP="00DE69B7"/>
    <w:p w14:paraId="7DEDE4BF" w14:textId="2A6D5E76" w:rsidR="00DE69B7" w:rsidRPr="00DE69B7" w:rsidRDefault="00DE69B7" w:rsidP="00DE69B7"/>
    <w:p w14:paraId="40CD9E13" w14:textId="2B360423" w:rsidR="00DE69B7" w:rsidRPr="00DE69B7" w:rsidRDefault="00DE69B7" w:rsidP="00DE69B7"/>
    <w:p w14:paraId="52498642" w14:textId="69B0801E" w:rsidR="00DE69B7" w:rsidRPr="00DE69B7" w:rsidRDefault="00DE69B7" w:rsidP="00DE69B7"/>
    <w:p w14:paraId="332FFF8D" w14:textId="536B9957" w:rsidR="00DE69B7" w:rsidRPr="00DE69B7" w:rsidRDefault="00DE69B7" w:rsidP="00DE69B7"/>
    <w:p w14:paraId="61E685A1" w14:textId="63A16853" w:rsidR="00DE69B7" w:rsidRPr="00DE69B7" w:rsidRDefault="00DE69B7" w:rsidP="00DE69B7"/>
    <w:p w14:paraId="422C1523" w14:textId="3033C984" w:rsidR="00DE69B7" w:rsidRPr="00DE69B7" w:rsidRDefault="00DE69B7" w:rsidP="00DE69B7"/>
    <w:p w14:paraId="4DC692B6" w14:textId="55F72E14" w:rsidR="00DE69B7" w:rsidRPr="00DE69B7" w:rsidRDefault="00DE69B7" w:rsidP="00DE69B7"/>
    <w:p w14:paraId="06AF8691" w14:textId="16CA1F3A" w:rsidR="00DE69B7" w:rsidRPr="00DE69B7" w:rsidRDefault="00DE69B7" w:rsidP="00DE69B7"/>
    <w:p w14:paraId="631CB089" w14:textId="5EAD6803" w:rsidR="00DE69B7" w:rsidRPr="00DE69B7" w:rsidRDefault="00DE69B7" w:rsidP="00DE69B7"/>
    <w:p w14:paraId="3D7C18AD" w14:textId="5CCB79AA" w:rsidR="00DE69B7" w:rsidRDefault="00DE69B7" w:rsidP="00DE69B7"/>
    <w:p w14:paraId="13C00CA2" w14:textId="77777777" w:rsidR="00DE69B7" w:rsidRDefault="00DE69B7" w:rsidP="00DE69B7">
      <w:pPr>
        <w:tabs>
          <w:tab w:val="left" w:pos="1710"/>
        </w:tabs>
      </w:pPr>
    </w:p>
    <w:p w14:paraId="370F7ABC" w14:textId="77777777" w:rsidR="00DE69B7" w:rsidRDefault="00DE69B7" w:rsidP="00DE69B7">
      <w:pPr>
        <w:tabs>
          <w:tab w:val="left" w:pos="1710"/>
        </w:tabs>
      </w:pPr>
    </w:p>
    <w:p w14:paraId="3D7ACF5F" w14:textId="77777777" w:rsidR="00DE69B7" w:rsidRDefault="00DE69B7" w:rsidP="00DE69B7">
      <w:pPr>
        <w:tabs>
          <w:tab w:val="left" w:pos="1710"/>
        </w:tabs>
      </w:pPr>
    </w:p>
    <w:p w14:paraId="593E6155" w14:textId="77777777" w:rsidR="00DE69B7" w:rsidRDefault="00DE69B7" w:rsidP="00DE69B7">
      <w:pPr>
        <w:tabs>
          <w:tab w:val="left" w:pos="1710"/>
        </w:tabs>
      </w:pPr>
    </w:p>
    <w:p w14:paraId="41B32476" w14:textId="77777777" w:rsidR="00DE69B7" w:rsidRDefault="00DE69B7" w:rsidP="00DE69B7">
      <w:pPr>
        <w:tabs>
          <w:tab w:val="left" w:pos="1710"/>
        </w:tabs>
      </w:pPr>
    </w:p>
    <w:p w14:paraId="2E0FBB6E" w14:textId="77777777" w:rsidR="00DE69B7" w:rsidRDefault="00DE69B7" w:rsidP="00DE69B7">
      <w:pPr>
        <w:tabs>
          <w:tab w:val="left" w:pos="1710"/>
        </w:tabs>
      </w:pPr>
    </w:p>
    <w:p w14:paraId="5D59AFAB" w14:textId="77777777" w:rsidR="00EC4C80" w:rsidRDefault="00EC4C80" w:rsidP="00DE69B7">
      <w:pPr>
        <w:tabs>
          <w:tab w:val="left" w:pos="1710"/>
        </w:tabs>
      </w:pPr>
    </w:p>
    <w:p w14:paraId="05076047" w14:textId="17CAE256" w:rsidR="00DE69B7" w:rsidRPr="00DE69B7" w:rsidRDefault="00DE69B7" w:rsidP="00DE69B7">
      <w:pPr>
        <w:tabs>
          <w:tab w:val="left" w:pos="1710"/>
        </w:tabs>
      </w:pPr>
      <w:r>
        <w:t>To request this document in another format, call 1-800-525-0127. Deaf or hard of hearing customers, please call 711 (Washington Relay) or email civil.rights@doh.wa.gov.</w:t>
      </w:r>
    </w:p>
    <w:sectPr w:rsidR="00DE69B7" w:rsidRPr="00DE69B7" w:rsidSect="006C6578">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EF61F" w14:textId="77777777" w:rsidR="00F9246D" w:rsidRDefault="00F9246D" w:rsidP="008B5D54">
      <w:pPr>
        <w:spacing w:after="0" w:line="240" w:lineRule="auto"/>
      </w:pPr>
      <w:r>
        <w:separator/>
      </w:r>
    </w:p>
  </w:endnote>
  <w:endnote w:type="continuationSeparator" w:id="0">
    <w:p w14:paraId="3A0C6EE1" w14:textId="77777777" w:rsidR="00F9246D" w:rsidRDefault="00F9246D"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64BC3" w14:textId="77777777" w:rsidR="0039424F" w:rsidRDefault="00394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8959207"/>
      <w:docPartObj>
        <w:docPartGallery w:val="Page Numbers (Bottom of Page)"/>
        <w:docPartUnique/>
      </w:docPartObj>
    </w:sdtPr>
    <w:sdtEndPr>
      <w:rPr>
        <w:noProof/>
      </w:rPr>
    </w:sdtEndPr>
    <w:sdtContent>
      <w:p w14:paraId="73EC9572" w14:textId="0E50D85E" w:rsidR="003951C2" w:rsidRDefault="0039424F" w:rsidP="0039424F">
        <w:pPr>
          <w:pStyle w:val="Footer"/>
          <w:jc w:val="right"/>
        </w:pPr>
        <w:r>
          <w:t xml:space="preserve">DOH 420-331                                                                                                                                                                                </w:t>
        </w:r>
        <w:r w:rsidR="003951C2">
          <w:fldChar w:fldCharType="begin"/>
        </w:r>
        <w:r w:rsidR="003951C2">
          <w:instrText xml:space="preserve"> PAGE   \* MERGEFORMAT </w:instrText>
        </w:r>
        <w:r w:rsidR="003951C2">
          <w:fldChar w:fldCharType="separate"/>
        </w:r>
        <w:r w:rsidR="003951C2">
          <w:rPr>
            <w:noProof/>
          </w:rPr>
          <w:t>2</w:t>
        </w:r>
        <w:r w:rsidR="003951C2">
          <w:rPr>
            <w:noProof/>
          </w:rPr>
          <w:fldChar w:fldCharType="end"/>
        </w:r>
      </w:p>
    </w:sdtContent>
  </w:sdt>
  <w:p w14:paraId="6CC78353" w14:textId="0738CB4D" w:rsidR="003951C2" w:rsidRPr="0039424F" w:rsidRDefault="003951C2">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FEE1B" w14:textId="77777777" w:rsidR="0039424F" w:rsidRDefault="00394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6877F" w14:textId="77777777" w:rsidR="00F9246D" w:rsidRDefault="00F9246D" w:rsidP="008B5D54">
      <w:pPr>
        <w:spacing w:after="0" w:line="240" w:lineRule="auto"/>
      </w:pPr>
      <w:r>
        <w:separator/>
      </w:r>
    </w:p>
  </w:footnote>
  <w:footnote w:type="continuationSeparator" w:id="0">
    <w:p w14:paraId="39BAF318" w14:textId="77777777" w:rsidR="00F9246D" w:rsidRDefault="00F9246D"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17600" w14:textId="77777777" w:rsidR="0039424F" w:rsidRDefault="003942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511A0" w14:textId="3F32B2AB" w:rsidR="00F9246D" w:rsidRPr="009E4298" w:rsidRDefault="009E4298">
    <w:pPr>
      <w:pStyle w:val="Header"/>
      <w:rPr>
        <w:i/>
        <w:iCs/>
      </w:rPr>
    </w:pPr>
    <w:r w:rsidRPr="00787286">
      <w:rPr>
        <w:highlight w:val="yellow"/>
      </w:rPr>
      <w:t>[</w:t>
    </w:r>
    <w:r w:rsidRPr="00787286">
      <w:rPr>
        <w:i/>
        <w:iCs/>
        <w:highlight w:val="yellow"/>
      </w:rPr>
      <w:t>Insert facility or health department logo here]</w:t>
    </w:r>
    <w:r w:rsidR="00F9246D">
      <w:ptab w:relativeTo="margin" w:alignment="right" w:leader="none"/>
    </w:r>
    <w:r w:rsidRPr="00787286">
      <w:rPr>
        <w:i/>
        <w:iCs/>
        <w:highlight w:val="yellow"/>
      </w:rPr>
      <w:t>[Insert date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4DFDA" w14:textId="77777777" w:rsidR="0039424F" w:rsidRDefault="003942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26867"/>
    <w:multiLevelType w:val="hybridMultilevel"/>
    <w:tmpl w:val="0E0C6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66749D"/>
    <w:multiLevelType w:val="hybridMultilevel"/>
    <w:tmpl w:val="1BD2A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4B3C64"/>
    <w:multiLevelType w:val="hybridMultilevel"/>
    <w:tmpl w:val="1BEC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A5F66"/>
    <w:multiLevelType w:val="hybridMultilevel"/>
    <w:tmpl w:val="2E70D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FB43AC"/>
    <w:multiLevelType w:val="hybridMultilevel"/>
    <w:tmpl w:val="D498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0525C1"/>
    <w:multiLevelType w:val="hybridMultilevel"/>
    <w:tmpl w:val="3006C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F5"/>
    <w:rsid w:val="00000A78"/>
    <w:rsid w:val="0001686B"/>
    <w:rsid w:val="00026125"/>
    <w:rsid w:val="0004782D"/>
    <w:rsid w:val="00057284"/>
    <w:rsid w:val="00073CB9"/>
    <w:rsid w:val="000779F9"/>
    <w:rsid w:val="00086584"/>
    <w:rsid w:val="000A4CA3"/>
    <w:rsid w:val="000B12CF"/>
    <w:rsid w:val="000B2E92"/>
    <w:rsid w:val="000C087A"/>
    <w:rsid w:val="000E033F"/>
    <w:rsid w:val="000E3366"/>
    <w:rsid w:val="000F1136"/>
    <w:rsid w:val="00103121"/>
    <w:rsid w:val="001467C0"/>
    <w:rsid w:val="00150C20"/>
    <w:rsid w:val="0015504D"/>
    <w:rsid w:val="001830DE"/>
    <w:rsid w:val="00191F0F"/>
    <w:rsid w:val="001A443C"/>
    <w:rsid w:val="001A6513"/>
    <w:rsid w:val="001D7A47"/>
    <w:rsid w:val="001F10EA"/>
    <w:rsid w:val="00232268"/>
    <w:rsid w:val="0023292D"/>
    <w:rsid w:val="002426D0"/>
    <w:rsid w:val="00261E41"/>
    <w:rsid w:val="002848B4"/>
    <w:rsid w:val="0028591F"/>
    <w:rsid w:val="00292C17"/>
    <w:rsid w:val="002D154B"/>
    <w:rsid w:val="002E1ADB"/>
    <w:rsid w:val="002F4DEC"/>
    <w:rsid w:val="00316940"/>
    <w:rsid w:val="0033172C"/>
    <w:rsid w:val="00336868"/>
    <w:rsid w:val="00376AF3"/>
    <w:rsid w:val="0039424F"/>
    <w:rsid w:val="003951C2"/>
    <w:rsid w:val="00397A1A"/>
    <w:rsid w:val="003A2943"/>
    <w:rsid w:val="003C6F5B"/>
    <w:rsid w:val="003D578C"/>
    <w:rsid w:val="003E3918"/>
    <w:rsid w:val="003E7636"/>
    <w:rsid w:val="00403D0F"/>
    <w:rsid w:val="00407955"/>
    <w:rsid w:val="0042724A"/>
    <w:rsid w:val="004577DF"/>
    <w:rsid w:val="00471A49"/>
    <w:rsid w:val="00482706"/>
    <w:rsid w:val="00485F13"/>
    <w:rsid w:val="00491B65"/>
    <w:rsid w:val="004A1691"/>
    <w:rsid w:val="004A4B9F"/>
    <w:rsid w:val="004E529E"/>
    <w:rsid w:val="004F4106"/>
    <w:rsid w:val="004F6892"/>
    <w:rsid w:val="004F6D4B"/>
    <w:rsid w:val="005023A9"/>
    <w:rsid w:val="00526152"/>
    <w:rsid w:val="00526D1E"/>
    <w:rsid w:val="00530AA4"/>
    <w:rsid w:val="005465EF"/>
    <w:rsid w:val="005476A6"/>
    <w:rsid w:val="00560BC8"/>
    <w:rsid w:val="00574494"/>
    <w:rsid w:val="00584370"/>
    <w:rsid w:val="005A67B1"/>
    <w:rsid w:val="005D03E9"/>
    <w:rsid w:val="005E0391"/>
    <w:rsid w:val="005E2ED9"/>
    <w:rsid w:val="00610CD9"/>
    <w:rsid w:val="00613C38"/>
    <w:rsid w:val="00624CA0"/>
    <w:rsid w:val="006268B2"/>
    <w:rsid w:val="00650063"/>
    <w:rsid w:val="006534A3"/>
    <w:rsid w:val="00675633"/>
    <w:rsid w:val="0069127F"/>
    <w:rsid w:val="006A42DB"/>
    <w:rsid w:val="006C6578"/>
    <w:rsid w:val="006F2524"/>
    <w:rsid w:val="00710F74"/>
    <w:rsid w:val="00716959"/>
    <w:rsid w:val="0073338C"/>
    <w:rsid w:val="00736F4E"/>
    <w:rsid w:val="00764392"/>
    <w:rsid w:val="007706F3"/>
    <w:rsid w:val="007709B5"/>
    <w:rsid w:val="00787286"/>
    <w:rsid w:val="007B0031"/>
    <w:rsid w:val="007B6113"/>
    <w:rsid w:val="007D76A9"/>
    <w:rsid w:val="007E356D"/>
    <w:rsid w:val="007E6F97"/>
    <w:rsid w:val="007F2BD4"/>
    <w:rsid w:val="00854A62"/>
    <w:rsid w:val="00861C00"/>
    <w:rsid w:val="00871413"/>
    <w:rsid w:val="008716D1"/>
    <w:rsid w:val="0087691B"/>
    <w:rsid w:val="008A1B25"/>
    <w:rsid w:val="008B5D54"/>
    <w:rsid w:val="008C24E4"/>
    <w:rsid w:val="008C3E76"/>
    <w:rsid w:val="008F330B"/>
    <w:rsid w:val="008F357C"/>
    <w:rsid w:val="00917262"/>
    <w:rsid w:val="009175C4"/>
    <w:rsid w:val="009213B0"/>
    <w:rsid w:val="00923FFA"/>
    <w:rsid w:val="009257DE"/>
    <w:rsid w:val="0093052C"/>
    <w:rsid w:val="00953670"/>
    <w:rsid w:val="00954339"/>
    <w:rsid w:val="00962DAB"/>
    <w:rsid w:val="009678A8"/>
    <w:rsid w:val="00975427"/>
    <w:rsid w:val="00983495"/>
    <w:rsid w:val="00992099"/>
    <w:rsid w:val="00996BA7"/>
    <w:rsid w:val="009C16AD"/>
    <w:rsid w:val="009D779B"/>
    <w:rsid w:val="009E4298"/>
    <w:rsid w:val="009F0F09"/>
    <w:rsid w:val="009F6306"/>
    <w:rsid w:val="00A02005"/>
    <w:rsid w:val="00A64679"/>
    <w:rsid w:val="00A83A64"/>
    <w:rsid w:val="00AB4243"/>
    <w:rsid w:val="00AE4DF1"/>
    <w:rsid w:val="00AE6F1C"/>
    <w:rsid w:val="00AF59DF"/>
    <w:rsid w:val="00B36271"/>
    <w:rsid w:val="00B55735"/>
    <w:rsid w:val="00B57CEA"/>
    <w:rsid w:val="00B608AC"/>
    <w:rsid w:val="00B6108F"/>
    <w:rsid w:val="00B84E65"/>
    <w:rsid w:val="00B8729A"/>
    <w:rsid w:val="00BB1E60"/>
    <w:rsid w:val="00BB428C"/>
    <w:rsid w:val="00BC6189"/>
    <w:rsid w:val="00BE0097"/>
    <w:rsid w:val="00C107DF"/>
    <w:rsid w:val="00C2189E"/>
    <w:rsid w:val="00C40781"/>
    <w:rsid w:val="00C41F65"/>
    <w:rsid w:val="00C5144D"/>
    <w:rsid w:val="00C63662"/>
    <w:rsid w:val="00C76451"/>
    <w:rsid w:val="00C845FE"/>
    <w:rsid w:val="00CA2484"/>
    <w:rsid w:val="00CA56F5"/>
    <w:rsid w:val="00CB3418"/>
    <w:rsid w:val="00CC2C47"/>
    <w:rsid w:val="00CE31F0"/>
    <w:rsid w:val="00CF5DF8"/>
    <w:rsid w:val="00D00D98"/>
    <w:rsid w:val="00D2257A"/>
    <w:rsid w:val="00D37B22"/>
    <w:rsid w:val="00D46F29"/>
    <w:rsid w:val="00D8515F"/>
    <w:rsid w:val="00D91304"/>
    <w:rsid w:val="00DB08BB"/>
    <w:rsid w:val="00DC2BF0"/>
    <w:rsid w:val="00DC57CC"/>
    <w:rsid w:val="00DE4F43"/>
    <w:rsid w:val="00DE69B7"/>
    <w:rsid w:val="00E03781"/>
    <w:rsid w:val="00E06C19"/>
    <w:rsid w:val="00E26569"/>
    <w:rsid w:val="00E4274F"/>
    <w:rsid w:val="00E47CBD"/>
    <w:rsid w:val="00E86738"/>
    <w:rsid w:val="00EA2590"/>
    <w:rsid w:val="00EB13ED"/>
    <w:rsid w:val="00EC4C80"/>
    <w:rsid w:val="00F05E1B"/>
    <w:rsid w:val="00F1384A"/>
    <w:rsid w:val="00F234D2"/>
    <w:rsid w:val="00F32EB0"/>
    <w:rsid w:val="00F5498A"/>
    <w:rsid w:val="00F91F8B"/>
    <w:rsid w:val="00F9246D"/>
    <w:rsid w:val="00F94687"/>
    <w:rsid w:val="00FE4780"/>
    <w:rsid w:val="00FF2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FB1E18A"/>
  <w15:chartTrackingRefBased/>
  <w15:docId w15:val="{8729DA8D-3534-4B26-B990-0C318ECE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C2189E"/>
    <w:rPr>
      <w:sz w:val="16"/>
      <w:szCs w:val="16"/>
    </w:rPr>
  </w:style>
  <w:style w:type="paragraph" w:styleId="CommentText">
    <w:name w:val="annotation text"/>
    <w:basedOn w:val="Normal"/>
    <w:link w:val="CommentTextChar"/>
    <w:uiPriority w:val="99"/>
    <w:semiHidden/>
    <w:unhideWhenUsed/>
    <w:rsid w:val="00C2189E"/>
    <w:pPr>
      <w:spacing w:line="240" w:lineRule="auto"/>
    </w:pPr>
    <w:rPr>
      <w:sz w:val="20"/>
      <w:szCs w:val="20"/>
    </w:rPr>
  </w:style>
  <w:style w:type="character" w:customStyle="1" w:styleId="CommentTextChar">
    <w:name w:val="Comment Text Char"/>
    <w:basedOn w:val="DefaultParagraphFont"/>
    <w:link w:val="CommentText"/>
    <w:uiPriority w:val="99"/>
    <w:semiHidden/>
    <w:rsid w:val="00C2189E"/>
    <w:rPr>
      <w:sz w:val="20"/>
      <w:szCs w:val="20"/>
    </w:rPr>
  </w:style>
  <w:style w:type="paragraph" w:styleId="CommentSubject">
    <w:name w:val="annotation subject"/>
    <w:basedOn w:val="CommentText"/>
    <w:next w:val="CommentText"/>
    <w:link w:val="CommentSubjectChar"/>
    <w:uiPriority w:val="99"/>
    <w:semiHidden/>
    <w:unhideWhenUsed/>
    <w:rsid w:val="00C2189E"/>
    <w:rPr>
      <w:b/>
      <w:bCs/>
    </w:rPr>
  </w:style>
  <w:style w:type="character" w:customStyle="1" w:styleId="CommentSubjectChar">
    <w:name w:val="Comment Subject Char"/>
    <w:basedOn w:val="CommentTextChar"/>
    <w:link w:val="CommentSubject"/>
    <w:uiPriority w:val="99"/>
    <w:semiHidden/>
    <w:rsid w:val="00C2189E"/>
    <w:rPr>
      <w:b/>
      <w:bCs/>
      <w:sz w:val="20"/>
      <w:szCs w:val="20"/>
    </w:rPr>
  </w:style>
  <w:style w:type="paragraph" w:styleId="BalloonText">
    <w:name w:val="Balloon Text"/>
    <w:basedOn w:val="Normal"/>
    <w:link w:val="BalloonTextChar"/>
    <w:uiPriority w:val="99"/>
    <w:semiHidden/>
    <w:unhideWhenUsed/>
    <w:rsid w:val="00C218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89E"/>
    <w:rPr>
      <w:rFonts w:ascii="Segoe UI" w:hAnsi="Segoe UI" w:cs="Segoe UI"/>
      <w:sz w:val="18"/>
      <w:szCs w:val="18"/>
    </w:rPr>
  </w:style>
  <w:style w:type="paragraph" w:styleId="ListParagraph">
    <w:name w:val="List Paragraph"/>
    <w:basedOn w:val="Normal"/>
    <w:uiPriority w:val="34"/>
    <w:qFormat/>
    <w:rsid w:val="00E4274F"/>
    <w:pPr>
      <w:ind w:left="720"/>
      <w:contextualSpacing/>
    </w:pPr>
  </w:style>
  <w:style w:type="character" w:styleId="Hyperlink">
    <w:name w:val="Hyperlink"/>
    <w:basedOn w:val="DefaultParagraphFont"/>
    <w:uiPriority w:val="99"/>
    <w:unhideWhenUsed/>
    <w:rsid w:val="00CF5DF8"/>
    <w:rPr>
      <w:color w:val="0000FF" w:themeColor="hyperlink"/>
      <w:u w:val="single"/>
    </w:rPr>
  </w:style>
  <w:style w:type="paragraph" w:styleId="Revision">
    <w:name w:val="Revision"/>
    <w:hidden/>
    <w:uiPriority w:val="99"/>
    <w:semiHidden/>
    <w:rsid w:val="005465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80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9EC81-A94F-49F4-AAF3-0F30C25E0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 Maroya S. (CDC/OID/NCEZID)</dc:creator>
  <cp:keywords/>
  <dc:description/>
  <cp:lastModifiedBy>D'Angeli, Marisa (DOH)</cp:lastModifiedBy>
  <cp:revision>2</cp:revision>
  <cp:lastPrinted>2017-03-22T15:17:00Z</cp:lastPrinted>
  <dcterms:created xsi:type="dcterms:W3CDTF">2021-04-15T22:36:00Z</dcterms:created>
  <dcterms:modified xsi:type="dcterms:W3CDTF">2021-04-15T22:36:00Z</dcterms:modified>
</cp:coreProperties>
</file>